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96053" w14:textId="1D22DD90" w:rsidR="00E86DAB" w:rsidRDefault="00365F56">
      <w:r>
        <w:t>Самостоятельно изучить тему: «Автоматизированная дуговая сварка»</w:t>
      </w:r>
    </w:p>
    <w:sectPr w:rsidR="00E86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1CC"/>
    <w:rsid w:val="00365F56"/>
    <w:rsid w:val="00B4334D"/>
    <w:rsid w:val="00E001CC"/>
    <w:rsid w:val="00E8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C3F61"/>
  <w15:chartTrackingRefBased/>
  <w15:docId w15:val="{6DF64392-FD38-4A63-8FE2-A26155A5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3</cp:revision>
  <dcterms:created xsi:type="dcterms:W3CDTF">2024-10-07T13:07:00Z</dcterms:created>
  <dcterms:modified xsi:type="dcterms:W3CDTF">2024-10-07T13:09:00Z</dcterms:modified>
</cp:coreProperties>
</file>